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1-Accent6"/>
        <w:tblW w:w="6768" w:type="dxa"/>
        <w:tblLook w:val="04A0"/>
      </w:tblPr>
      <w:tblGrid>
        <w:gridCol w:w="828"/>
        <w:gridCol w:w="2430"/>
        <w:gridCol w:w="1980"/>
        <w:gridCol w:w="1530"/>
      </w:tblGrid>
      <w:tr w:rsidR="00891C5B" w:rsidRPr="005A0D34" w:rsidTr="007D5F01">
        <w:trPr>
          <w:cnfStyle w:val="100000000000"/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ED45A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NO</w:t>
            </w:r>
          </w:p>
        </w:tc>
        <w:tc>
          <w:tcPr>
            <w:tcW w:w="2430" w:type="dxa"/>
          </w:tcPr>
          <w:p w:rsidR="00891C5B" w:rsidRPr="0005738F" w:rsidRDefault="00891C5B" w:rsidP="00ED45AE">
            <w:pPr>
              <w:jc w:val="center"/>
              <w:cnfStyle w:val="100000000000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05738F">
              <w:rPr>
                <w:rFonts w:ascii="Calibri" w:eastAsia="Times New Roman" w:hAnsi="Calibri" w:cs="Calibri"/>
                <w:b/>
                <w:color w:val="000000"/>
                <w:sz w:val="24"/>
              </w:rPr>
              <w:t>PROVINSI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ED45AE">
            <w:pPr>
              <w:jc w:val="center"/>
              <w:cnfStyle w:val="100000000000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5A0D34">
              <w:rPr>
                <w:rFonts w:ascii="Calibri" w:eastAsia="Times New Roman" w:hAnsi="Calibri" w:cs="Calibri"/>
                <w:b/>
                <w:color w:val="000000"/>
                <w:sz w:val="24"/>
              </w:rPr>
              <w:t>PEMILIH 2014</w:t>
            </w:r>
          </w:p>
        </w:tc>
        <w:tc>
          <w:tcPr>
            <w:tcW w:w="1530" w:type="dxa"/>
          </w:tcPr>
          <w:p w:rsidR="00891C5B" w:rsidRPr="005A0D34" w:rsidRDefault="00891C5B" w:rsidP="00ED45AE">
            <w:pPr>
              <w:jc w:val="center"/>
              <w:cnfStyle w:val="100000000000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PERSENTASE</w:t>
            </w:r>
          </w:p>
        </w:tc>
      </w:tr>
      <w:tr w:rsidR="00891C5B" w:rsidRPr="005A0D34" w:rsidTr="007D5F01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Jawa Barat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33,821,378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17.44%</w:t>
            </w:r>
          </w:p>
        </w:tc>
      </w:tr>
      <w:tr w:rsidR="00891C5B" w:rsidRPr="005A0D34" w:rsidTr="007D5F01">
        <w:trPr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Jawa Timur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30,933,642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15.95%</w:t>
            </w:r>
          </w:p>
        </w:tc>
      </w:tr>
      <w:tr w:rsidR="00891C5B" w:rsidRPr="005A0D34" w:rsidTr="007D5F01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Jawa Tengah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27,606,063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14.23%</w:t>
            </w:r>
          </w:p>
        </w:tc>
      </w:tr>
      <w:tr w:rsidR="00891C5B" w:rsidRPr="005A0D34" w:rsidTr="007D5F01">
        <w:trPr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4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Sumatera Utara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10,129,891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5.22%</w:t>
            </w:r>
          </w:p>
        </w:tc>
      </w:tr>
      <w:tr w:rsidR="00891C5B" w:rsidRPr="005A0D34" w:rsidTr="007D5F01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Banten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8,230,615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4.24%</w:t>
            </w:r>
          </w:p>
        </w:tc>
      </w:tr>
      <w:tr w:rsidR="00891C5B" w:rsidRPr="005A0D34" w:rsidTr="007D5F01">
        <w:trPr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6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DKI Jakarta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7,523,101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3.88%</w:t>
            </w:r>
          </w:p>
        </w:tc>
      </w:tr>
      <w:tr w:rsidR="00891C5B" w:rsidRPr="005A0D34" w:rsidTr="007D5F01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7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Sulawesi Selatan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6,426,837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3.31%</w:t>
            </w:r>
          </w:p>
        </w:tc>
      </w:tr>
      <w:tr w:rsidR="00891C5B" w:rsidRPr="005A0D34" w:rsidTr="007D5F01">
        <w:trPr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8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Lampung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6,070,978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3.13%</w:t>
            </w:r>
          </w:p>
        </w:tc>
      </w:tr>
      <w:tr w:rsidR="00891C5B" w:rsidRPr="005A0D34" w:rsidTr="007D5F01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9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Sumatera Selatan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5,941,085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3.06%</w:t>
            </w:r>
          </w:p>
        </w:tc>
      </w:tr>
      <w:tr w:rsidR="00891C5B" w:rsidRPr="005A0D34" w:rsidTr="007D5F01">
        <w:trPr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Riau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4,319,920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2.23%</w:t>
            </w:r>
          </w:p>
        </w:tc>
      </w:tr>
      <w:tr w:rsidR="00891C5B" w:rsidRPr="005A0D34" w:rsidTr="007D5F01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11</w:t>
            </w:r>
          </w:p>
        </w:tc>
        <w:tc>
          <w:tcPr>
            <w:tcW w:w="2430" w:type="dxa"/>
          </w:tcPr>
          <w:p w:rsidR="00891C5B" w:rsidRPr="005A0D34" w:rsidRDefault="00891C5B" w:rsidP="008B058A">
            <w:pPr>
              <w:tabs>
                <w:tab w:val="left" w:pos="2952"/>
              </w:tabs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Sumatera Barat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3,693,822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1.90%</w:t>
            </w:r>
          </w:p>
        </w:tc>
      </w:tr>
      <w:tr w:rsidR="00891C5B" w:rsidRPr="005A0D34" w:rsidTr="007D5F01">
        <w:trPr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12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Nusa Tenggara Barat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3,579,559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1.85%</w:t>
            </w:r>
          </w:p>
        </w:tc>
      </w:tr>
      <w:tr w:rsidR="00891C5B" w:rsidRPr="005A0D34" w:rsidTr="007D5F01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13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Kalimantan Barat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3,560,852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1.84%</w:t>
            </w:r>
          </w:p>
        </w:tc>
      </w:tr>
      <w:tr w:rsidR="00891C5B" w:rsidRPr="005A0D34" w:rsidTr="007D5F01">
        <w:trPr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14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Aceh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3,357,159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1.73%</w:t>
            </w:r>
          </w:p>
        </w:tc>
      </w:tr>
      <w:tr w:rsidR="00891C5B" w:rsidRPr="005A0D34" w:rsidTr="007D5F01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15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Papua Barat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3,270,840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1.69%</w:t>
            </w:r>
          </w:p>
        </w:tc>
      </w:tr>
      <w:tr w:rsidR="00891C5B" w:rsidRPr="005A0D34" w:rsidTr="007D5F01">
        <w:trPr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16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Nusa Tenggara Timur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3,237,432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1.67%</w:t>
            </w:r>
          </w:p>
        </w:tc>
      </w:tr>
      <w:tr w:rsidR="00891C5B" w:rsidRPr="005A0D34" w:rsidTr="007D5F01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17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Kalimantan Timur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3,023,405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1.56%</w:t>
            </w:r>
          </w:p>
        </w:tc>
      </w:tr>
      <w:tr w:rsidR="00891C5B" w:rsidRPr="005A0D34" w:rsidTr="007D5F01">
        <w:trPr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18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Bali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2,992,122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1.54%</w:t>
            </w:r>
          </w:p>
        </w:tc>
      </w:tr>
      <w:tr w:rsidR="00891C5B" w:rsidRPr="005A0D34" w:rsidTr="007D5F01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19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Kalimantan Selatan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2,888,127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1.49%</w:t>
            </w:r>
          </w:p>
        </w:tc>
      </w:tr>
      <w:tr w:rsidR="00891C5B" w:rsidRPr="005A0D34" w:rsidTr="007D5F01">
        <w:trPr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20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DI Yogyakarta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2,812,144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1.45%</w:t>
            </w:r>
          </w:p>
        </w:tc>
      </w:tr>
      <w:tr w:rsidR="00891C5B" w:rsidRPr="005A0D34" w:rsidTr="007D5F01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21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Jambi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2,525,649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1.30%</w:t>
            </w:r>
          </w:p>
        </w:tc>
      </w:tr>
      <w:tr w:rsidR="00891C5B" w:rsidRPr="005A0D34" w:rsidTr="007D5F01">
        <w:trPr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22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Luar Negeri/Overseas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2,101,538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1.08%</w:t>
            </w:r>
          </w:p>
        </w:tc>
      </w:tr>
      <w:tr w:rsidR="00891C5B" w:rsidRPr="005A0D34" w:rsidTr="007D5F01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23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Sulawesi Tengah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1,985,135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1.02%</w:t>
            </w:r>
          </w:p>
        </w:tc>
      </w:tr>
      <w:tr w:rsidR="00891C5B" w:rsidRPr="005A0D34" w:rsidTr="007D5F01">
        <w:trPr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24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Sulawesi Utara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1,934,354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1.00%</w:t>
            </w:r>
          </w:p>
        </w:tc>
      </w:tr>
      <w:tr w:rsidR="00891C5B" w:rsidRPr="005A0D34" w:rsidTr="007D5F01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25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Kalimantan Tengah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1,880,910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0.97%</w:t>
            </w:r>
          </w:p>
        </w:tc>
      </w:tr>
      <w:tr w:rsidR="00891C5B" w:rsidRPr="005A0D34" w:rsidTr="007D5F01">
        <w:trPr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26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Sulawesi Tenggara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1,827,083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0.94%</w:t>
            </w:r>
          </w:p>
        </w:tc>
      </w:tr>
      <w:tr w:rsidR="00891C5B" w:rsidRPr="005A0D34" w:rsidTr="007D5F01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27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Kepulauan Riau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1,396,550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0.72%</w:t>
            </w:r>
          </w:p>
        </w:tc>
      </w:tr>
      <w:tr w:rsidR="00891C5B" w:rsidRPr="005A0D34" w:rsidTr="007D5F01">
        <w:trPr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28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Bengkulu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1,396,279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0.72%</w:t>
            </w:r>
          </w:p>
        </w:tc>
      </w:tr>
      <w:tr w:rsidR="00891C5B" w:rsidRPr="005A0D34" w:rsidTr="007D5F01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29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Maluku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1,238,067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0.64%</w:t>
            </w:r>
          </w:p>
        </w:tc>
      </w:tr>
      <w:tr w:rsidR="00891C5B" w:rsidRPr="005A0D34" w:rsidTr="007D5F01">
        <w:trPr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30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Bangka Belitung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943,944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0.49%</w:t>
            </w:r>
          </w:p>
        </w:tc>
      </w:tr>
      <w:tr w:rsidR="00891C5B" w:rsidRPr="005A0D34" w:rsidTr="007D5F01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31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Sulawesi Barat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902,061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0.47%</w:t>
            </w:r>
          </w:p>
        </w:tc>
      </w:tr>
      <w:tr w:rsidR="00891C5B" w:rsidRPr="005A0D34" w:rsidTr="007D5F01">
        <w:trPr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32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Maluku Utara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859,717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0.44%</w:t>
            </w:r>
          </w:p>
        </w:tc>
      </w:tr>
      <w:tr w:rsidR="00891C5B" w:rsidRPr="005A0D34" w:rsidTr="007D5F01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33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Gorontalo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803,465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0.41%</w:t>
            </w:r>
          </w:p>
        </w:tc>
      </w:tr>
      <w:tr w:rsidR="00891C5B" w:rsidRPr="005A0D34" w:rsidTr="007D5F01">
        <w:trPr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34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Papua 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C9458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730,426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0.38%</w:t>
            </w:r>
          </w:p>
        </w:tc>
      </w:tr>
      <w:tr w:rsidR="00891C5B" w:rsidRPr="005A0D34" w:rsidTr="007D5F01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891C5B" w:rsidRPr="005A0D34" w:rsidRDefault="00891C5B" w:rsidP="00C9458E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35</w:t>
            </w:r>
          </w:p>
        </w:tc>
        <w:tc>
          <w:tcPr>
            <w:tcW w:w="2430" w:type="dxa"/>
          </w:tcPr>
          <w:p w:rsidR="00891C5B" w:rsidRPr="005A0D34" w:rsidRDefault="00891C5B" w:rsidP="00C9458E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Kalimantan Utara</w:t>
            </w:r>
          </w:p>
        </w:tc>
        <w:tc>
          <w:tcPr>
            <w:tcW w:w="1980" w:type="dxa"/>
            <w:noWrap/>
            <w:hideMark/>
          </w:tcPr>
          <w:p w:rsidR="00891C5B" w:rsidRPr="005A0D34" w:rsidRDefault="00891C5B" w:rsidP="00ED45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-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  <w:tr w:rsidR="00891C5B" w:rsidRPr="005A0D34" w:rsidTr="007D5F01">
        <w:trPr>
          <w:trHeight w:val="300"/>
        </w:trPr>
        <w:tc>
          <w:tcPr>
            <w:cnfStyle w:val="001000000000"/>
            <w:tcW w:w="828" w:type="dxa"/>
          </w:tcPr>
          <w:p w:rsidR="00891C5B" w:rsidRPr="009F2F6C" w:rsidRDefault="00891C5B" w:rsidP="00C9458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430" w:type="dxa"/>
          </w:tcPr>
          <w:p w:rsidR="00891C5B" w:rsidRPr="009F2F6C" w:rsidRDefault="00891C5B" w:rsidP="00C9458E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9F2F6C">
              <w:rPr>
                <w:rFonts w:ascii="Calibri" w:eastAsia="Times New Roman" w:hAnsi="Calibri" w:cs="Calibri"/>
                <w:b/>
                <w:color w:val="000000"/>
                <w:sz w:val="24"/>
              </w:rPr>
              <w:t>Indonesia</w:t>
            </w:r>
          </w:p>
        </w:tc>
        <w:tc>
          <w:tcPr>
            <w:tcW w:w="1980" w:type="dxa"/>
            <w:noWrap/>
            <w:hideMark/>
          </w:tcPr>
          <w:p w:rsidR="00891C5B" w:rsidRPr="009F2F6C" w:rsidRDefault="00C12602" w:rsidP="00ED45AE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185.826.024</w:t>
            </w:r>
          </w:p>
        </w:tc>
        <w:tc>
          <w:tcPr>
            <w:tcW w:w="1530" w:type="dxa"/>
            <w:vAlign w:val="bottom"/>
          </w:tcPr>
          <w:p w:rsidR="00891C5B" w:rsidRPr="009F2F6C" w:rsidRDefault="00891C5B" w:rsidP="00713CE0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color w:val="000000"/>
              </w:rPr>
            </w:pPr>
            <w:r w:rsidRPr="009F2F6C">
              <w:rPr>
                <w:rFonts w:ascii="Calibri" w:eastAsia="Times New Roman" w:hAnsi="Calibri" w:cs="Calibri"/>
                <w:b/>
                <w:color w:val="000000"/>
              </w:rPr>
              <w:t>100.00%</w:t>
            </w:r>
          </w:p>
        </w:tc>
      </w:tr>
      <w:tr w:rsidR="007D5F01" w:rsidRPr="005A0D34" w:rsidTr="007D5F01">
        <w:trPr>
          <w:cnfStyle w:val="000000100000"/>
          <w:trHeight w:val="300"/>
        </w:trPr>
        <w:tc>
          <w:tcPr>
            <w:cnfStyle w:val="001000000000"/>
            <w:tcW w:w="6768" w:type="dxa"/>
            <w:gridSpan w:val="4"/>
          </w:tcPr>
          <w:p w:rsidR="007D5F01" w:rsidRPr="00C9458E" w:rsidRDefault="007D5F01" w:rsidP="00121F88">
            <w:pPr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121F88">
              <w:rPr>
                <w:rFonts w:ascii="Calibri" w:eastAsia="Times New Roman" w:hAnsi="Calibri" w:cs="Calibri"/>
                <w:color w:val="000000"/>
                <w:sz w:val="20"/>
              </w:rPr>
              <w:t>Sumber: Komisi Pemilihan Umum</w:t>
            </w:r>
          </w:p>
        </w:tc>
      </w:tr>
    </w:tbl>
    <w:p w:rsidR="00F9581F" w:rsidRDefault="00F9581F" w:rsidP="009F2F6C">
      <w:pPr>
        <w:tabs>
          <w:tab w:val="left" w:pos="2066"/>
        </w:tabs>
      </w:pPr>
    </w:p>
    <w:tbl>
      <w:tblPr>
        <w:tblStyle w:val="MediumList1-Accent6"/>
        <w:tblW w:w="6768" w:type="dxa"/>
        <w:tblLook w:val="04A0"/>
      </w:tblPr>
      <w:tblGrid>
        <w:gridCol w:w="828"/>
        <w:gridCol w:w="2430"/>
        <w:gridCol w:w="1980"/>
        <w:gridCol w:w="1530"/>
      </w:tblGrid>
      <w:tr w:rsidR="00C27A5F" w:rsidRPr="005A0D34" w:rsidTr="000E4794">
        <w:trPr>
          <w:cnfStyle w:val="100000000000"/>
          <w:trHeight w:val="300"/>
        </w:trPr>
        <w:tc>
          <w:tcPr>
            <w:cnfStyle w:val="001000000000"/>
            <w:tcW w:w="6768" w:type="dxa"/>
            <w:gridSpan w:val="4"/>
          </w:tcPr>
          <w:p w:rsidR="00C27A5F" w:rsidRPr="00367B8E" w:rsidRDefault="00C27A5F" w:rsidP="000E479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JUMLAH </w:t>
            </w:r>
            <w:r w:rsidRPr="00367B8E">
              <w:rPr>
                <w:rFonts w:ascii="Calibri" w:eastAsia="Times New Roman" w:hAnsi="Calibri" w:cs="Calibri"/>
                <w:color w:val="000000"/>
                <w:sz w:val="24"/>
              </w:rPr>
              <w:t>PEMILIH TERDAFTAR DI PULAU JAWA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 2014</w:t>
            </w:r>
          </w:p>
        </w:tc>
      </w:tr>
      <w:tr w:rsidR="00C27A5F" w:rsidRPr="005A0D34" w:rsidTr="000E4794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C27A5F" w:rsidRPr="005A0D34" w:rsidRDefault="00C27A5F" w:rsidP="000E479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NO</w:t>
            </w:r>
          </w:p>
        </w:tc>
        <w:tc>
          <w:tcPr>
            <w:tcW w:w="2430" w:type="dxa"/>
          </w:tcPr>
          <w:p w:rsidR="00C27A5F" w:rsidRPr="0005738F" w:rsidRDefault="00C27A5F" w:rsidP="000E4794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05738F">
              <w:rPr>
                <w:rFonts w:ascii="Calibri" w:eastAsia="Times New Roman" w:hAnsi="Calibri" w:cs="Calibri"/>
                <w:b/>
                <w:color w:val="000000"/>
                <w:sz w:val="24"/>
              </w:rPr>
              <w:t>PROVINSI</w:t>
            </w:r>
          </w:p>
        </w:tc>
        <w:tc>
          <w:tcPr>
            <w:tcW w:w="1980" w:type="dxa"/>
            <w:noWrap/>
            <w:hideMark/>
          </w:tcPr>
          <w:p w:rsidR="00C27A5F" w:rsidRPr="005A0D34" w:rsidRDefault="00C27A5F" w:rsidP="000E4794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5A0D34">
              <w:rPr>
                <w:rFonts w:ascii="Calibri" w:eastAsia="Times New Roman" w:hAnsi="Calibri" w:cs="Calibri"/>
                <w:b/>
                <w:color w:val="000000"/>
                <w:sz w:val="24"/>
              </w:rPr>
              <w:t>PEMILIH 2014</w:t>
            </w:r>
          </w:p>
        </w:tc>
        <w:tc>
          <w:tcPr>
            <w:tcW w:w="1530" w:type="dxa"/>
          </w:tcPr>
          <w:p w:rsidR="00C27A5F" w:rsidRPr="005A0D34" w:rsidRDefault="00C27A5F" w:rsidP="000E4794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PERSENTASE</w:t>
            </w:r>
          </w:p>
        </w:tc>
      </w:tr>
      <w:tr w:rsidR="00C27A5F" w:rsidRPr="009F2F6C" w:rsidTr="000E4794">
        <w:trPr>
          <w:trHeight w:val="300"/>
        </w:trPr>
        <w:tc>
          <w:tcPr>
            <w:cnfStyle w:val="001000000000"/>
            <w:tcW w:w="828" w:type="dxa"/>
          </w:tcPr>
          <w:p w:rsidR="00C27A5F" w:rsidRPr="005A0D34" w:rsidRDefault="00C27A5F" w:rsidP="000E4794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2430" w:type="dxa"/>
          </w:tcPr>
          <w:p w:rsidR="00C27A5F" w:rsidRDefault="00C27A5F" w:rsidP="000E4794">
            <w:pPr>
              <w:cnfStyle w:val="00000000000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Jawa Barat </w:t>
            </w:r>
          </w:p>
        </w:tc>
        <w:tc>
          <w:tcPr>
            <w:tcW w:w="1980" w:type="dxa"/>
            <w:noWrap/>
            <w:hideMark/>
          </w:tcPr>
          <w:p w:rsidR="00C27A5F" w:rsidRDefault="00C27A5F" w:rsidP="000E4794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33,821,378</w:t>
            </w:r>
          </w:p>
        </w:tc>
        <w:tc>
          <w:tcPr>
            <w:tcW w:w="1530" w:type="dxa"/>
            <w:vAlign w:val="bottom"/>
          </w:tcPr>
          <w:p w:rsidR="00C27A5F" w:rsidRDefault="00C27A5F" w:rsidP="000E4794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17.44%</w:t>
            </w:r>
          </w:p>
        </w:tc>
      </w:tr>
      <w:tr w:rsidR="00C27A5F" w:rsidRPr="009F2F6C" w:rsidTr="000E4794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C27A5F" w:rsidRPr="005A0D34" w:rsidRDefault="00C27A5F" w:rsidP="000E4794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2430" w:type="dxa"/>
          </w:tcPr>
          <w:p w:rsidR="00C27A5F" w:rsidRDefault="00C27A5F" w:rsidP="000E4794">
            <w:pPr>
              <w:cnfStyle w:val="00000010000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Jawa Timur </w:t>
            </w:r>
          </w:p>
        </w:tc>
        <w:tc>
          <w:tcPr>
            <w:tcW w:w="1980" w:type="dxa"/>
            <w:noWrap/>
            <w:hideMark/>
          </w:tcPr>
          <w:p w:rsidR="00C27A5F" w:rsidRDefault="00C27A5F" w:rsidP="000E4794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30,933,642</w:t>
            </w:r>
          </w:p>
        </w:tc>
        <w:tc>
          <w:tcPr>
            <w:tcW w:w="1530" w:type="dxa"/>
            <w:vAlign w:val="bottom"/>
          </w:tcPr>
          <w:p w:rsidR="00C27A5F" w:rsidRDefault="00C27A5F" w:rsidP="000E4794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15.95%</w:t>
            </w:r>
          </w:p>
        </w:tc>
      </w:tr>
      <w:tr w:rsidR="00C27A5F" w:rsidRPr="009F2F6C" w:rsidTr="000E4794">
        <w:trPr>
          <w:trHeight w:val="300"/>
        </w:trPr>
        <w:tc>
          <w:tcPr>
            <w:cnfStyle w:val="001000000000"/>
            <w:tcW w:w="828" w:type="dxa"/>
          </w:tcPr>
          <w:p w:rsidR="00C27A5F" w:rsidRPr="005A0D34" w:rsidRDefault="00C27A5F" w:rsidP="000E4794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2430" w:type="dxa"/>
          </w:tcPr>
          <w:p w:rsidR="00C27A5F" w:rsidRDefault="00C27A5F" w:rsidP="000E4794">
            <w:pPr>
              <w:cnfStyle w:val="00000000000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Jawa Tengah </w:t>
            </w:r>
          </w:p>
        </w:tc>
        <w:tc>
          <w:tcPr>
            <w:tcW w:w="1980" w:type="dxa"/>
            <w:noWrap/>
            <w:hideMark/>
          </w:tcPr>
          <w:p w:rsidR="00C27A5F" w:rsidRDefault="00C27A5F" w:rsidP="000E4794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27,606,063</w:t>
            </w:r>
          </w:p>
        </w:tc>
        <w:tc>
          <w:tcPr>
            <w:tcW w:w="1530" w:type="dxa"/>
            <w:vAlign w:val="bottom"/>
          </w:tcPr>
          <w:p w:rsidR="00C27A5F" w:rsidRDefault="00C27A5F" w:rsidP="000E4794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14.23%</w:t>
            </w:r>
          </w:p>
        </w:tc>
      </w:tr>
      <w:tr w:rsidR="00C27A5F" w:rsidRPr="009F2F6C" w:rsidTr="000E4794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C27A5F" w:rsidRPr="005A0D34" w:rsidRDefault="00C27A5F" w:rsidP="000E4794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4</w:t>
            </w:r>
          </w:p>
        </w:tc>
        <w:tc>
          <w:tcPr>
            <w:tcW w:w="2430" w:type="dxa"/>
          </w:tcPr>
          <w:p w:rsidR="00C27A5F" w:rsidRDefault="00C27A5F" w:rsidP="000E4794">
            <w:pPr>
              <w:cnfStyle w:val="00000010000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Banten </w:t>
            </w:r>
          </w:p>
        </w:tc>
        <w:tc>
          <w:tcPr>
            <w:tcW w:w="1980" w:type="dxa"/>
            <w:noWrap/>
            <w:hideMark/>
          </w:tcPr>
          <w:p w:rsidR="00C27A5F" w:rsidRDefault="00C27A5F" w:rsidP="000E4794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8,230,615</w:t>
            </w:r>
          </w:p>
        </w:tc>
        <w:tc>
          <w:tcPr>
            <w:tcW w:w="1530" w:type="dxa"/>
            <w:vAlign w:val="bottom"/>
          </w:tcPr>
          <w:p w:rsidR="00C27A5F" w:rsidRDefault="00C27A5F" w:rsidP="000E4794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4.24%</w:t>
            </w:r>
          </w:p>
        </w:tc>
      </w:tr>
      <w:tr w:rsidR="00C27A5F" w:rsidRPr="009F2F6C" w:rsidTr="000E4794">
        <w:trPr>
          <w:trHeight w:val="300"/>
        </w:trPr>
        <w:tc>
          <w:tcPr>
            <w:cnfStyle w:val="001000000000"/>
            <w:tcW w:w="828" w:type="dxa"/>
          </w:tcPr>
          <w:p w:rsidR="00C27A5F" w:rsidRPr="005A0D34" w:rsidRDefault="00C27A5F" w:rsidP="000E4794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5</w:t>
            </w:r>
          </w:p>
        </w:tc>
        <w:tc>
          <w:tcPr>
            <w:tcW w:w="2430" w:type="dxa"/>
          </w:tcPr>
          <w:p w:rsidR="00C27A5F" w:rsidRDefault="00C27A5F" w:rsidP="000E4794">
            <w:pPr>
              <w:cnfStyle w:val="00000000000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DKI Jakarta </w:t>
            </w:r>
          </w:p>
        </w:tc>
        <w:tc>
          <w:tcPr>
            <w:tcW w:w="1980" w:type="dxa"/>
            <w:noWrap/>
            <w:hideMark/>
          </w:tcPr>
          <w:p w:rsidR="00C27A5F" w:rsidRDefault="00C27A5F" w:rsidP="000E4794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7,523,101</w:t>
            </w:r>
          </w:p>
        </w:tc>
        <w:tc>
          <w:tcPr>
            <w:tcW w:w="1530" w:type="dxa"/>
            <w:vAlign w:val="bottom"/>
          </w:tcPr>
          <w:p w:rsidR="00C27A5F" w:rsidRDefault="00C27A5F" w:rsidP="000E4794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3.88%</w:t>
            </w:r>
          </w:p>
        </w:tc>
      </w:tr>
      <w:tr w:rsidR="006C1E95" w:rsidRPr="009F2F6C" w:rsidTr="000E4794">
        <w:trPr>
          <w:cnfStyle w:val="000000100000"/>
          <w:trHeight w:val="300"/>
        </w:trPr>
        <w:tc>
          <w:tcPr>
            <w:cnfStyle w:val="001000000000"/>
            <w:tcW w:w="828" w:type="dxa"/>
          </w:tcPr>
          <w:p w:rsidR="006C1E95" w:rsidRDefault="006C1E95" w:rsidP="000E4794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6</w:t>
            </w:r>
          </w:p>
        </w:tc>
        <w:tc>
          <w:tcPr>
            <w:tcW w:w="2430" w:type="dxa"/>
          </w:tcPr>
          <w:p w:rsidR="006C1E95" w:rsidRPr="005A0D34" w:rsidRDefault="006C1E95" w:rsidP="000E4794">
            <w:pPr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 xml:space="preserve">DI Yogyakarta </w:t>
            </w:r>
          </w:p>
        </w:tc>
        <w:tc>
          <w:tcPr>
            <w:tcW w:w="1980" w:type="dxa"/>
            <w:noWrap/>
            <w:hideMark/>
          </w:tcPr>
          <w:p w:rsidR="006C1E95" w:rsidRPr="005A0D34" w:rsidRDefault="006C1E95" w:rsidP="000E4794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24"/>
              </w:rPr>
            </w:pPr>
            <w:r w:rsidRPr="005A0D34">
              <w:rPr>
                <w:rFonts w:ascii="Calibri" w:hAnsi="Calibri" w:cs="Calibri"/>
                <w:color w:val="000000"/>
                <w:sz w:val="24"/>
              </w:rPr>
              <w:t>2,812,144</w:t>
            </w:r>
          </w:p>
        </w:tc>
        <w:tc>
          <w:tcPr>
            <w:tcW w:w="1530" w:type="dxa"/>
            <w:vAlign w:val="bottom"/>
          </w:tcPr>
          <w:p w:rsidR="006C1E95" w:rsidRPr="009F2F6C" w:rsidRDefault="006C1E95" w:rsidP="000E4794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9F2F6C">
              <w:rPr>
                <w:rFonts w:ascii="Calibri" w:eastAsia="Times New Roman" w:hAnsi="Calibri" w:cs="Calibri"/>
                <w:color w:val="000000"/>
              </w:rPr>
              <w:t>1.45%</w:t>
            </w:r>
          </w:p>
        </w:tc>
      </w:tr>
      <w:tr w:rsidR="006C1E95" w:rsidRPr="006C1E95" w:rsidTr="000E4794">
        <w:trPr>
          <w:trHeight w:val="300"/>
        </w:trPr>
        <w:tc>
          <w:tcPr>
            <w:cnfStyle w:val="001000000000"/>
            <w:tcW w:w="828" w:type="dxa"/>
          </w:tcPr>
          <w:p w:rsidR="006C1E95" w:rsidRPr="006C1E95" w:rsidRDefault="006C1E95" w:rsidP="000E4794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430" w:type="dxa"/>
            <w:vAlign w:val="bottom"/>
          </w:tcPr>
          <w:p w:rsidR="006C1E95" w:rsidRPr="006C1E95" w:rsidRDefault="006C1E95" w:rsidP="000E4794">
            <w:pPr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6C1E95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1980" w:type="dxa"/>
            <w:noWrap/>
            <w:vAlign w:val="bottom"/>
            <w:hideMark/>
          </w:tcPr>
          <w:p w:rsidR="006C1E95" w:rsidRPr="006C1E95" w:rsidRDefault="006C1E95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6C1E95">
              <w:rPr>
                <w:rFonts w:ascii="Calibri" w:hAnsi="Calibri" w:cs="Calibri"/>
                <w:b/>
                <w:color w:val="000000"/>
              </w:rPr>
              <w:t>110,926,943</w:t>
            </w:r>
          </w:p>
        </w:tc>
        <w:tc>
          <w:tcPr>
            <w:tcW w:w="1530" w:type="dxa"/>
            <w:vAlign w:val="bottom"/>
          </w:tcPr>
          <w:p w:rsidR="006C1E95" w:rsidRPr="006C1E95" w:rsidRDefault="006C1E95">
            <w:pPr>
              <w:jc w:val="right"/>
              <w:cnfStyle w:val="000000000000"/>
              <w:rPr>
                <w:rFonts w:ascii="Calibri" w:hAnsi="Calibri" w:cs="Calibri"/>
                <w:b/>
                <w:color w:val="000000"/>
              </w:rPr>
            </w:pPr>
            <w:r w:rsidRPr="006C1E95">
              <w:rPr>
                <w:rFonts w:ascii="Calibri" w:hAnsi="Calibri" w:cs="Calibri"/>
                <w:b/>
                <w:color w:val="000000"/>
              </w:rPr>
              <w:t>57.19%</w:t>
            </w:r>
          </w:p>
        </w:tc>
      </w:tr>
      <w:tr w:rsidR="006C1E95" w:rsidRPr="00C9458E" w:rsidTr="000E4794">
        <w:trPr>
          <w:cnfStyle w:val="000000100000"/>
          <w:trHeight w:val="300"/>
        </w:trPr>
        <w:tc>
          <w:tcPr>
            <w:cnfStyle w:val="001000000000"/>
            <w:tcW w:w="6768" w:type="dxa"/>
            <w:gridSpan w:val="4"/>
          </w:tcPr>
          <w:p w:rsidR="006C1E95" w:rsidRPr="00C9458E" w:rsidRDefault="006C1E95" w:rsidP="000E4794">
            <w:pPr>
              <w:rPr>
                <w:rFonts w:ascii="Calibri" w:eastAsia="Times New Roman" w:hAnsi="Calibri" w:cs="Calibri"/>
                <w:b w:val="0"/>
                <w:color w:val="000000"/>
                <w:sz w:val="24"/>
              </w:rPr>
            </w:pPr>
            <w:r w:rsidRPr="00121F88">
              <w:rPr>
                <w:rFonts w:ascii="Calibri" w:eastAsia="Times New Roman" w:hAnsi="Calibri" w:cs="Calibri"/>
                <w:color w:val="000000"/>
                <w:sz w:val="20"/>
              </w:rPr>
              <w:t>Sumber: Komisi Pemilihan Umum</w:t>
            </w:r>
          </w:p>
        </w:tc>
      </w:tr>
    </w:tbl>
    <w:p w:rsidR="00F51B09" w:rsidRDefault="00F51B09" w:rsidP="009F2F6C">
      <w:pPr>
        <w:tabs>
          <w:tab w:val="left" w:pos="2066"/>
        </w:tabs>
      </w:pPr>
    </w:p>
    <w:p w:rsidR="00F51B09" w:rsidRDefault="00F51B09" w:rsidP="009F2F6C">
      <w:pPr>
        <w:tabs>
          <w:tab w:val="left" w:pos="2066"/>
        </w:tabs>
      </w:pPr>
    </w:p>
    <w:p w:rsidR="00F51B09" w:rsidRDefault="00F51B09" w:rsidP="009F2F6C">
      <w:pPr>
        <w:tabs>
          <w:tab w:val="left" w:pos="2066"/>
        </w:tabs>
      </w:pPr>
    </w:p>
    <w:p w:rsidR="00F51B09" w:rsidRPr="009F2F6C" w:rsidRDefault="00F51B09" w:rsidP="009F2F6C">
      <w:pPr>
        <w:tabs>
          <w:tab w:val="left" w:pos="2066"/>
        </w:tabs>
      </w:pPr>
      <w:r>
        <w:rPr>
          <w:noProof/>
        </w:rPr>
        <w:lastRenderedPageBreak/>
        <w:drawing>
          <wp:inline distT="0" distB="0" distL="0" distR="0">
            <wp:extent cx="6477165" cy="9684688"/>
            <wp:effectExtent l="19050" t="0" r="1888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51B09" w:rsidRPr="009F2F6C" w:rsidSect="00F51B0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compat/>
  <w:rsids>
    <w:rsidRoot w:val="00C9458E"/>
    <w:rsid w:val="0005738F"/>
    <w:rsid w:val="00121F88"/>
    <w:rsid w:val="005A0D34"/>
    <w:rsid w:val="006C1E95"/>
    <w:rsid w:val="007A1C94"/>
    <w:rsid w:val="007D5F01"/>
    <w:rsid w:val="00845EFE"/>
    <w:rsid w:val="00891C5B"/>
    <w:rsid w:val="008B058A"/>
    <w:rsid w:val="008C43C1"/>
    <w:rsid w:val="009F2F6C"/>
    <w:rsid w:val="00C12602"/>
    <w:rsid w:val="00C27A5F"/>
    <w:rsid w:val="00C9458E"/>
    <w:rsid w:val="00E5209B"/>
    <w:rsid w:val="00ED45AE"/>
    <w:rsid w:val="00F51B09"/>
    <w:rsid w:val="00F9581F"/>
    <w:rsid w:val="00FA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6">
    <w:name w:val="Medium List 1 Accent 6"/>
    <w:basedOn w:val="TableNormal"/>
    <w:uiPriority w:val="65"/>
    <w:rsid w:val="005A0D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PERSENTASE JUMLAH PEMILIH PEMILU 2014</a:t>
            </a:r>
          </a:p>
        </c:rich>
      </c:tx>
      <c:layout>
        <c:manualLayout>
          <c:xMode val="edge"/>
          <c:yMode val="edge"/>
          <c:x val="0.18900321359730732"/>
          <c:y val="2.2229110529941771E-2"/>
        </c:manualLayout>
      </c:layout>
    </c:title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showVal val="1"/>
          </c:dLbls>
          <c:cat>
            <c:strRef>
              <c:f>Sheet1!$A$2:$A$36</c:f>
              <c:strCache>
                <c:ptCount val="35"/>
                <c:pt idx="0">
                  <c:v>Kalimantan Utara</c:v>
                </c:pt>
                <c:pt idx="1">
                  <c:v>Papua </c:v>
                </c:pt>
                <c:pt idx="2">
                  <c:v>Gorontalo </c:v>
                </c:pt>
                <c:pt idx="3">
                  <c:v>Maluku Utara </c:v>
                </c:pt>
                <c:pt idx="4">
                  <c:v>Sulawesi Barat </c:v>
                </c:pt>
                <c:pt idx="5">
                  <c:v>Bangka Belitung </c:v>
                </c:pt>
                <c:pt idx="6">
                  <c:v>Maluku </c:v>
                </c:pt>
                <c:pt idx="7">
                  <c:v>Kepulauan Riau </c:v>
                </c:pt>
                <c:pt idx="8">
                  <c:v>Bengkulu</c:v>
                </c:pt>
                <c:pt idx="9">
                  <c:v>Sulawesi Tenggara </c:v>
                </c:pt>
                <c:pt idx="10">
                  <c:v>Kalimantan Tengah </c:v>
                </c:pt>
                <c:pt idx="11">
                  <c:v>Sulawesi Utara </c:v>
                </c:pt>
                <c:pt idx="12">
                  <c:v>Sulawesi Tengah </c:v>
                </c:pt>
                <c:pt idx="13">
                  <c:v>Luar Negeri/Overseas </c:v>
                </c:pt>
                <c:pt idx="14">
                  <c:v>Jambi</c:v>
                </c:pt>
                <c:pt idx="15">
                  <c:v>DI Yogyakarta </c:v>
                </c:pt>
                <c:pt idx="16">
                  <c:v>Kalimantan Selatan </c:v>
                </c:pt>
                <c:pt idx="17">
                  <c:v>Bali </c:v>
                </c:pt>
                <c:pt idx="18">
                  <c:v>Kalimantan Timur </c:v>
                </c:pt>
                <c:pt idx="19">
                  <c:v>Nusa Tenggara Timur </c:v>
                </c:pt>
                <c:pt idx="20">
                  <c:v>Papua Barat </c:v>
                </c:pt>
                <c:pt idx="21">
                  <c:v>Aceh</c:v>
                </c:pt>
                <c:pt idx="22">
                  <c:v>Kalimantan Barat </c:v>
                </c:pt>
                <c:pt idx="23">
                  <c:v>Nusa Tenggara Barat </c:v>
                </c:pt>
                <c:pt idx="24">
                  <c:v>Sumatera Barat</c:v>
                </c:pt>
                <c:pt idx="25">
                  <c:v>Riau</c:v>
                </c:pt>
                <c:pt idx="26">
                  <c:v>Sumatera Selatan</c:v>
                </c:pt>
                <c:pt idx="27">
                  <c:v>Lampung </c:v>
                </c:pt>
                <c:pt idx="28">
                  <c:v>Sulawesi Selatan </c:v>
                </c:pt>
                <c:pt idx="29">
                  <c:v>DKI Jakarta </c:v>
                </c:pt>
                <c:pt idx="30">
                  <c:v>Banten </c:v>
                </c:pt>
                <c:pt idx="31">
                  <c:v>Sumatera Utara</c:v>
                </c:pt>
                <c:pt idx="32">
                  <c:v>Jawa Tengah </c:v>
                </c:pt>
                <c:pt idx="33">
                  <c:v>Jawa Timur </c:v>
                </c:pt>
                <c:pt idx="34">
                  <c:v>Jawa Barat </c:v>
                </c:pt>
              </c:strCache>
            </c:strRef>
          </c:cat>
          <c:val>
            <c:numRef>
              <c:f>Sheet1!$B$2:$B$36</c:f>
              <c:numCache>
                <c:formatCode>0.00%</c:formatCode>
                <c:ptCount val="35"/>
                <c:pt idx="0">
                  <c:v>0</c:v>
                </c:pt>
                <c:pt idx="1">
                  <c:v>3.8000000000000039E-3</c:v>
                </c:pt>
                <c:pt idx="2">
                  <c:v>4.1000000000000003E-3</c:v>
                </c:pt>
                <c:pt idx="3">
                  <c:v>4.4000000000000072E-3</c:v>
                </c:pt>
                <c:pt idx="4">
                  <c:v>4.7000000000000071E-3</c:v>
                </c:pt>
                <c:pt idx="5">
                  <c:v>4.9000000000000094E-3</c:v>
                </c:pt>
                <c:pt idx="6">
                  <c:v>6.4000000000000098E-3</c:v>
                </c:pt>
                <c:pt idx="7">
                  <c:v>7.2000000000000102E-3</c:v>
                </c:pt>
                <c:pt idx="8">
                  <c:v>7.2000000000000102E-3</c:v>
                </c:pt>
                <c:pt idx="9">
                  <c:v>9.4000000000000125E-3</c:v>
                </c:pt>
                <c:pt idx="10">
                  <c:v>9.7000000000000038E-3</c:v>
                </c:pt>
                <c:pt idx="11">
                  <c:v>1.0000000000000007E-2</c:v>
                </c:pt>
                <c:pt idx="12">
                  <c:v>1.0200000000000013E-2</c:v>
                </c:pt>
                <c:pt idx="13">
                  <c:v>1.080000000000002E-2</c:v>
                </c:pt>
                <c:pt idx="14">
                  <c:v>1.2999999999999998E-2</c:v>
                </c:pt>
                <c:pt idx="15">
                  <c:v>1.4500000000000013E-2</c:v>
                </c:pt>
                <c:pt idx="16">
                  <c:v>1.4900000000000009E-2</c:v>
                </c:pt>
                <c:pt idx="17">
                  <c:v>1.540000000000002E-2</c:v>
                </c:pt>
                <c:pt idx="18">
                  <c:v>1.5599999999999998E-2</c:v>
                </c:pt>
                <c:pt idx="19">
                  <c:v>1.6700000000000027E-2</c:v>
                </c:pt>
                <c:pt idx="20">
                  <c:v>1.6900000000000023E-2</c:v>
                </c:pt>
                <c:pt idx="21">
                  <c:v>1.7299999999999996E-2</c:v>
                </c:pt>
                <c:pt idx="22">
                  <c:v>1.8400000000000024E-2</c:v>
                </c:pt>
                <c:pt idx="23">
                  <c:v>1.8499999999999999E-2</c:v>
                </c:pt>
                <c:pt idx="24">
                  <c:v>1.9000000000000024E-2</c:v>
                </c:pt>
                <c:pt idx="25">
                  <c:v>2.2300000000000014E-2</c:v>
                </c:pt>
                <c:pt idx="26">
                  <c:v>3.0600000000000009E-2</c:v>
                </c:pt>
                <c:pt idx="27">
                  <c:v>3.1300000000000015E-2</c:v>
                </c:pt>
                <c:pt idx="28">
                  <c:v>3.3100000000000004E-2</c:v>
                </c:pt>
                <c:pt idx="29">
                  <c:v>3.8800000000000029E-2</c:v>
                </c:pt>
                <c:pt idx="30">
                  <c:v>4.240000000000007E-2</c:v>
                </c:pt>
                <c:pt idx="31">
                  <c:v>5.2200000000000024E-2</c:v>
                </c:pt>
                <c:pt idx="32">
                  <c:v>0.14230000000000001</c:v>
                </c:pt>
                <c:pt idx="33">
                  <c:v>0.15950000000000022</c:v>
                </c:pt>
                <c:pt idx="34">
                  <c:v>0.17440000000000022</c:v>
                </c:pt>
              </c:numCache>
            </c:numRef>
          </c:val>
        </c:ser>
        <c:dLbls>
          <c:showVal val="1"/>
        </c:dLbls>
        <c:shape val="box"/>
        <c:axId val="85869312"/>
        <c:axId val="85870848"/>
        <c:axId val="0"/>
      </c:bar3DChart>
      <c:catAx>
        <c:axId val="85869312"/>
        <c:scaling>
          <c:orientation val="minMax"/>
        </c:scaling>
        <c:axPos val="l"/>
        <c:majorTickMark val="none"/>
        <c:tickLblPos val="nextTo"/>
        <c:crossAx val="85870848"/>
        <c:crosses val="autoZero"/>
        <c:auto val="1"/>
        <c:lblAlgn val="ctr"/>
        <c:lblOffset val="100"/>
      </c:catAx>
      <c:valAx>
        <c:axId val="85870848"/>
        <c:scaling>
          <c:orientation val="minMax"/>
        </c:scaling>
        <c:delete val="1"/>
        <c:axPos val="b"/>
        <c:numFmt formatCode="0.00%" sourceLinked="1"/>
        <c:majorTickMark val="none"/>
        <c:tickLblPos val="nextTo"/>
        <c:crossAx val="858693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hhb</dc:creator>
  <cp:lastModifiedBy>hhb</cp:lastModifiedBy>
  <cp:revision>5</cp:revision>
  <dcterms:created xsi:type="dcterms:W3CDTF">2017-09-24T18:21:00Z</dcterms:created>
  <dcterms:modified xsi:type="dcterms:W3CDTF">2017-09-25T02:00:00Z</dcterms:modified>
</cp:coreProperties>
</file>